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A1F34">
      <w:pPr>
        <w:rPr>
          <w:rFonts w:hint="eastAsia"/>
          <w:sz w:val="32"/>
          <w:szCs w:val="36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6"/>
          <w:lang w:val="en-US" w:eastAsia="zh-CN"/>
        </w:rPr>
        <w:t>附件1：</w:t>
      </w:r>
    </w:p>
    <w:p w14:paraId="464AB13C">
      <w:pPr>
        <w:jc w:val="center"/>
        <w:rPr>
          <w:rFonts w:hint="eastAsia" w:eastAsia="宋体" w:cs="Times New Roman"/>
          <w:b/>
          <w:bCs/>
          <w:sz w:val="36"/>
          <w:szCs w:val="36"/>
          <w:lang w:val="en-US" w:eastAsia="zh-CN"/>
        </w:rPr>
      </w:pPr>
      <w:r>
        <w:rPr>
          <w:rFonts w:hint="eastAsia" w:eastAsia="宋体" w:cs="Times New Roman"/>
          <w:b/>
          <w:bCs/>
          <w:sz w:val="36"/>
          <w:szCs w:val="36"/>
          <w:lang w:val="en-US" w:eastAsia="zh-CN"/>
        </w:rPr>
        <w:t>“绿色低碳・节能增效”生态环保产业高质量发展</w:t>
      </w:r>
    </w:p>
    <w:p w14:paraId="25A6DBFA"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 w:eastAsia="宋体" w:cs="Times New Roman"/>
          <w:b/>
          <w:bCs/>
          <w:sz w:val="36"/>
          <w:szCs w:val="36"/>
          <w:lang w:val="en-US" w:eastAsia="zh-CN"/>
        </w:rPr>
        <w:t>研讨会</w:t>
      </w:r>
      <w:r>
        <w:rPr>
          <w:rFonts w:hint="eastAsia"/>
          <w:b/>
          <w:bCs/>
          <w:sz w:val="36"/>
          <w:szCs w:val="36"/>
          <w:lang w:val="en-US" w:eastAsia="zh-CN"/>
        </w:rPr>
        <w:t>参会回执</w:t>
      </w:r>
    </w:p>
    <w:tbl>
      <w:tblPr>
        <w:tblStyle w:val="2"/>
        <w:tblpPr w:leftFromText="180" w:rightFromText="180" w:vertAnchor="text" w:horzAnchor="page" w:tblpX="1916" w:tblpY="456"/>
        <w:tblOverlap w:val="never"/>
        <w:tblW w:w="4998" w:type="pct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79"/>
        <w:gridCol w:w="1400"/>
        <w:gridCol w:w="1129"/>
        <w:gridCol w:w="1117"/>
        <w:gridCol w:w="929"/>
        <w:gridCol w:w="628"/>
        <w:gridCol w:w="1941"/>
      </w:tblGrid>
      <w:tr w14:paraId="142393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708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5CB50B8">
            <w:pPr>
              <w:pStyle w:val="4"/>
              <w:spacing w:line="240" w:lineRule="auto"/>
              <w:ind w:firstLine="0"/>
              <w:jc w:val="center"/>
              <w:rPr>
                <w:rFonts w:hint="eastAsia" w:ascii="仿宋" w:hAnsi="仿宋" w:eastAsia="仿宋" w:cs="仿宋_GB2312"/>
                <w:b/>
                <w:bCs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</w:rPr>
              <w:t>单</w:t>
            </w:r>
            <w:r>
              <w:rPr>
                <w:rFonts w:hint="eastAsia" w:ascii="仿宋" w:hAnsi="仿宋" w:eastAsia="仿宋" w:cs="仿宋_GB2312"/>
                <w:b/>
                <w:bCs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_GB2312"/>
                <w:b/>
                <w:bCs/>
                <w:color w:val="000000"/>
              </w:rPr>
              <w:t>位</w:t>
            </w:r>
          </w:p>
        </w:tc>
        <w:tc>
          <w:tcPr>
            <w:tcW w:w="4291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402D3A">
            <w:pP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</w:pPr>
          </w:p>
        </w:tc>
      </w:tr>
      <w:tr w14:paraId="7AC6FBA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1" w:hRule="atLeast"/>
        </w:trPr>
        <w:tc>
          <w:tcPr>
            <w:tcW w:w="708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3F8C5F3">
            <w:pPr>
              <w:pStyle w:val="4"/>
              <w:spacing w:line="240" w:lineRule="auto"/>
              <w:ind w:firstLine="0"/>
              <w:jc w:val="center"/>
              <w:rPr>
                <w:rFonts w:hint="eastAsia" w:ascii="仿宋" w:hAnsi="仿宋" w:eastAsia="仿宋" w:cs="仿宋_GB2312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lang w:val="en-US" w:eastAsia="zh-CN"/>
              </w:rPr>
              <w:t>联系人</w:t>
            </w:r>
          </w:p>
        </w:tc>
        <w:tc>
          <w:tcPr>
            <w:tcW w:w="84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77FF82"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4D57A8"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  <w:t>手机</w:t>
            </w:r>
          </w:p>
        </w:tc>
        <w:tc>
          <w:tcPr>
            <w:tcW w:w="122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03C00A"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E956BB"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  <w:t>邮箱</w:t>
            </w:r>
          </w:p>
        </w:tc>
        <w:tc>
          <w:tcPr>
            <w:tcW w:w="116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D5E113"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</w:pPr>
          </w:p>
        </w:tc>
      </w:tr>
      <w:tr w14:paraId="3A7CBF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708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BA61D61">
            <w:pPr>
              <w:pStyle w:val="4"/>
              <w:spacing w:line="240" w:lineRule="auto"/>
              <w:ind w:firstLine="0"/>
              <w:jc w:val="center"/>
              <w:rPr>
                <w:rFonts w:hint="eastAsia" w:ascii="仿宋" w:hAnsi="仿宋" w:eastAsia="仿宋" w:cs="仿宋_GB2312"/>
                <w:b/>
                <w:bCs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</w:rPr>
              <w:t>姓</w:t>
            </w:r>
            <w:r>
              <w:rPr>
                <w:rFonts w:hint="eastAsia" w:ascii="仿宋" w:hAnsi="仿宋" w:eastAsia="仿宋" w:cs="仿宋_GB2312"/>
                <w:b/>
                <w:bCs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_GB2312"/>
                <w:b/>
                <w:bCs/>
                <w:color w:val="000000"/>
              </w:rPr>
              <w:t>名</w:t>
            </w:r>
          </w:p>
        </w:tc>
        <w:tc>
          <w:tcPr>
            <w:tcW w:w="84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0BD7DD">
            <w:pPr>
              <w:pStyle w:val="4"/>
              <w:spacing w:line="240" w:lineRule="auto"/>
              <w:ind w:firstLine="0"/>
              <w:jc w:val="center"/>
              <w:rPr>
                <w:rFonts w:hint="eastAsia" w:ascii="仿宋" w:hAnsi="仿宋" w:eastAsia="仿宋" w:cs="仿宋_GB2312"/>
                <w:b/>
                <w:bCs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</w:rPr>
              <w:t>职务</w:t>
            </w:r>
          </w:p>
        </w:tc>
        <w:tc>
          <w:tcPr>
            <w:tcW w:w="134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5C0AE3">
            <w:pPr>
              <w:pStyle w:val="4"/>
              <w:spacing w:line="240" w:lineRule="auto"/>
              <w:ind w:firstLine="0"/>
              <w:jc w:val="center"/>
              <w:rPr>
                <w:rFonts w:hint="eastAsia" w:ascii="仿宋" w:hAnsi="仿宋" w:eastAsia="仿宋" w:cs="仿宋_GB2312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</w:rPr>
              <w:t>手机</w:t>
            </w:r>
          </w:p>
        </w:tc>
        <w:tc>
          <w:tcPr>
            <w:tcW w:w="210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D19930">
            <w:pPr>
              <w:pStyle w:val="4"/>
              <w:spacing w:line="15" w:lineRule="auto"/>
              <w:ind w:firstLine="0"/>
              <w:jc w:val="center"/>
              <w:rPr>
                <w:rFonts w:hint="eastAsia" w:ascii="仿宋" w:hAnsi="仿宋" w:eastAsia="仿宋" w:cs="仿宋_GB2312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lang w:val="en-US" w:eastAsia="zh-CN"/>
              </w:rPr>
              <w:t>身份证号码</w:t>
            </w:r>
          </w:p>
        </w:tc>
      </w:tr>
      <w:tr w14:paraId="22D79FC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65E80D3"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8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97D38E5"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3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72A6015"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21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AAE216"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</w:pPr>
          </w:p>
        </w:tc>
      </w:tr>
      <w:tr w14:paraId="17D1F8C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292A03C"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8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9709470"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3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A3019FB"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21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F12B30"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</w:pPr>
          </w:p>
        </w:tc>
      </w:tr>
    </w:tbl>
    <w:p w14:paraId="54894BE6">
      <w:pPr>
        <w:ind w:firstLine="640" w:firstLineChars="200"/>
        <w:rPr>
          <w:rFonts w:hint="eastAsia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备注：请于9月10日下午16:00前将电子版发送到邮箱或者会务人员微信，微信号：15069095062。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15431D"/>
    <w:rsid w:val="5EDF7746"/>
    <w:rsid w:val="7996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Other|1"/>
    <w:basedOn w:val="1"/>
    <w:qFormat/>
    <w:uiPriority w:val="0"/>
    <w:pPr>
      <w:spacing w:line="408" w:lineRule="auto"/>
      <w:ind w:firstLine="400"/>
    </w:pPr>
    <w:rPr>
      <w:rFonts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105</Characters>
  <Lines>0</Lines>
  <Paragraphs>0</Paragraphs>
  <TotalTime>1</TotalTime>
  <ScaleCrop>false</ScaleCrop>
  <LinksUpToDate>false</LinksUpToDate>
  <CharactersWithSpaces>109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2025-01-09T06:32:00Z</dcterms:created>
  <dc:creator>Administrator</dc:creator>
  <cp:lastModifiedBy>乱世巨星、</cp:lastModifiedBy>
  <dcterms:modified xsi:type="dcterms:W3CDTF">2026-09-09T10:03:01Z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eyJoZGlkIjoiYjdkMTExY2RhYmY1OTMwNWI0YTAyYzliMmFkNzJjZmMiLCJ1c2VySWQiOiIzNTkwNjg2OTYifQ==</vt:lpwstr>
  </property>
  <property fmtid="{D5CDD505-2E9C-101B-9397-08002B2CF9AE}" pid="4" name="ICV">
    <vt:lpwstr>FBCD95C92AD64ACDB6466BCB9BBFFABD_13</vt:lpwstr>
  </property>
</Properties>
</file>