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default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Toc16423"/>
      <w:r>
        <w:rPr>
          <w:rFonts w:hint="eastAsia"/>
          <w:b/>
          <w:bCs/>
          <w:sz w:val="44"/>
          <w:szCs w:val="44"/>
        </w:rPr>
        <w:t>黄河流域“+”生态环保产业高质量发展大会</w:t>
      </w:r>
      <w:bookmarkStart w:id="1" w:name="_Toc7339"/>
      <w:bookmarkEnd w:id="1"/>
      <w:r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  <w:t>暨沿黄九省（区）生态</w:t>
      </w:r>
      <w:r>
        <w:rPr>
          <w:rFonts w:hint="eastAsia" w:cs="Times New Roman"/>
          <w:b/>
          <w:bCs/>
          <w:kern w:val="2"/>
          <w:sz w:val="44"/>
          <w:szCs w:val="44"/>
          <w:lang w:val="en-US" w:eastAsia="zh-CN" w:bidi="ar-SA"/>
        </w:rPr>
        <w:t>环境保护产业发展平台</w:t>
      </w:r>
      <w:r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  <w:t>成立大会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outlineLvl w:val="0"/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2" w:name="_Toc22041"/>
      <w:r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  <w:t>会议议程</w:t>
      </w:r>
      <w:bookmarkEnd w:id="2"/>
    </w:p>
    <w:p>
      <w:pPr>
        <w:pStyle w:val="9"/>
        <w:rPr>
          <w:rFonts w:hint="eastAsia"/>
        </w:rPr>
      </w:pPr>
    </w:p>
    <w:tbl>
      <w:tblPr>
        <w:tblStyle w:val="11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80" w:lineRule="auto"/>
              <w:ind w:firstLine="562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（一）黄河流域九省（区）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环保产业座谈会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10月24日下午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15:30--18:00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辰阳宝盛大酒店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泰山厅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会议内容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1、介绍与会嘉宾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2、介绍沿黄九省（区）生态环境保护产业发展平台成立方案（成立背景、作用及目的；平台运行机制、平台组织架构、倡议书等）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3、各省协会座谈交流提出意见和建议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4、探讨形成倡议书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5、探讨“环保产发平台”大会相关会旗、会牌、会标、会歌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6、讨论九省（区）产业大会的轮值日程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合影留念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18:00--18:10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晚餐时间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18: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:30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地点：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海棠轩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烟花晚会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19:30--20:30     地点：酒店广场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沿黄九省（区）环保产业协会会长、秘书长等；各环保产业协会会员单位代表；相关专家领导等。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（二）黄河流域“+”生态环保产业高质量发展大会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10月25日上午9:00--12:00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辰阳宝盛大酒店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辰阳厅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会议内容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第一单元 嘉宾致辞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中国环保产业协会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2、山东省人民政府领导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沿黄九省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4、山东省生态环境厅领导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5、山东建筑大学领导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第二单元 院士专家主旨演讲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黄河大保护高质量发展现状及未来趋势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院士（待定）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、黄河水生态环境治理联合研究科技攻关与应用实践（拟）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—中国环境科学研究院  宋永会   副院长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3、黄河流域发展战略研究等（拟）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—中国社会科学院生态文明研究智库 黄承梁主任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4、科技助力黄河保护治理攻坚战优秀经验与实践分享（拟）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—中国人民大学  王洪臣 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全体与会代表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午餐时间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12:00--13:30     地点：海棠轩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沿黄九省（区）生态环境保护产业发展平台成立大会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会议时间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10月25日下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午13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辰阳宝盛大酒店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辰阳厅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1、黄河流域“+”生态环境保护产业发展平台签约仪式</w:t>
            </w:r>
          </w:p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2、“黄河流域“+”生态环境保护产业发展平台”揭牌、授牌、授旗</w:t>
            </w:r>
          </w:p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3、黄河流域环保产业发展平台及专家顾问颁发聘书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（1）环保产业发展平台管理层人员聘书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（2）环保产业发展平台专家顾问代表聘书</w:t>
            </w:r>
          </w:p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4、项目签约（拟）</w:t>
            </w:r>
          </w:p>
          <w:p>
            <w:pPr>
              <w:keepNext w:val="0"/>
              <w:keepLines w:val="0"/>
              <w:pageBreakBefore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校企签约、校会签约、政会签约等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5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  <w:tc>
          <w:tcPr>
            <w:tcW w:w="7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全体与会代表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（四）生态环保污染防治新技术推介会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10月25日下午14:30--16:30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辰阳宝盛大酒店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辰阳厅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推介单位（拟）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1、山东飞洋环境工程有限公司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2、北京首创大气环境科技股份有限公司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3、山东国辰实业集团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4、日照城投环境科技集团有限公司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5、山东北成环境工程有限公司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6、山东颖慧园环保科技有限公司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7、山东恒泰利华环境科技有限公司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8、海普欧环保集团有限公司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9、黄河流域生态保护和高质量发展联合研究中心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全体与会代表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山东省环境保护产业协会第六届二次理事会扩大会议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10月25日下午16:30--17:30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辰阳宝盛大酒店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辰阳厅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2024年工作报告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审议相关议案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颁奖典礼（环境技术进步奖、示范工程、专家代表聘书等）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晚餐安排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18:00--19:30     地点：海棠轩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文艺演出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19:30--20:30     地点：辰阳厅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东营黄河入海口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560" w:firstLineChars="200"/>
        <w:textAlignment w:val="auto"/>
        <w:outlineLvl w:val="9"/>
        <w:rPr>
          <w:rFonts w:ascii="仿宋" w:hAnsi="仿宋" w:eastAsia="仿宋" w:cs="仿宋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560" w:firstLineChars="200"/>
        <w:textAlignment w:val="auto"/>
        <w:outlineLvl w:val="9"/>
        <w:rPr>
          <w:rFonts w:ascii="仿宋" w:hAnsi="仿宋" w:eastAsia="仿宋" w:cs="仿宋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生态考察统一从辰阳大酒店出发，请准时抵达出发点；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 w:bidi="en-US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集合时间为8</w:t>
      </w:r>
      <w:r>
        <w:rPr>
          <w:rFonts w:hint="eastAsia" w:ascii="仿宋" w:hAnsi="仿宋" w:eastAsia="仿宋" w:cs="仿宋"/>
          <w:color w:val="auto"/>
          <w:sz w:val="28"/>
          <w:szCs w:val="28"/>
          <w:lang w:bidi="en-US"/>
        </w:rPr>
        <w:t>:00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 w:bidi="en-U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bidi="en-US"/>
        </w:rPr>
        <w:t>8：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en-US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bidi="en-US"/>
        </w:rPr>
        <w:t>准时出发，集合地点为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en-US"/>
        </w:rPr>
        <w:t>辰</w:t>
      </w:r>
      <w:r>
        <w:rPr>
          <w:rFonts w:hint="eastAsia" w:ascii="仿宋" w:hAnsi="仿宋" w:eastAsia="仿宋" w:cs="仿宋"/>
          <w:color w:val="auto"/>
          <w:sz w:val="28"/>
          <w:szCs w:val="28"/>
          <w:lang w:bidi="en-US"/>
        </w:rPr>
        <w:t>阳大酒店大厅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 w:bidi="en-US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ExY2RhYmY1OTMwNWI0YTAyYzliMmFkNzJjZmMifQ=="/>
  </w:docVars>
  <w:rsids>
    <w:rsidRoot w:val="00B603BF"/>
    <w:rsid w:val="006E6B7B"/>
    <w:rsid w:val="007B6A06"/>
    <w:rsid w:val="00A0040A"/>
    <w:rsid w:val="00B603BF"/>
    <w:rsid w:val="00C13F6B"/>
    <w:rsid w:val="01D676CB"/>
    <w:rsid w:val="01DE1773"/>
    <w:rsid w:val="03B064B1"/>
    <w:rsid w:val="049820AD"/>
    <w:rsid w:val="0553268E"/>
    <w:rsid w:val="06CF31B6"/>
    <w:rsid w:val="07943000"/>
    <w:rsid w:val="07D370E1"/>
    <w:rsid w:val="08751043"/>
    <w:rsid w:val="0A126A16"/>
    <w:rsid w:val="0A7669ED"/>
    <w:rsid w:val="0C6129E9"/>
    <w:rsid w:val="0D837D9E"/>
    <w:rsid w:val="10DA391A"/>
    <w:rsid w:val="10E96D50"/>
    <w:rsid w:val="159A3938"/>
    <w:rsid w:val="162B4B2F"/>
    <w:rsid w:val="16EF23E7"/>
    <w:rsid w:val="17116375"/>
    <w:rsid w:val="171E6442"/>
    <w:rsid w:val="172320E3"/>
    <w:rsid w:val="1A386E63"/>
    <w:rsid w:val="1A7F6D14"/>
    <w:rsid w:val="1DFC3255"/>
    <w:rsid w:val="1EAE63FE"/>
    <w:rsid w:val="1ECE074D"/>
    <w:rsid w:val="1FE741BD"/>
    <w:rsid w:val="218A3961"/>
    <w:rsid w:val="21AE5CFD"/>
    <w:rsid w:val="21C03B6C"/>
    <w:rsid w:val="23476D20"/>
    <w:rsid w:val="253F340A"/>
    <w:rsid w:val="26D94133"/>
    <w:rsid w:val="28347BB1"/>
    <w:rsid w:val="28831D7E"/>
    <w:rsid w:val="28C95EA0"/>
    <w:rsid w:val="2D5972AD"/>
    <w:rsid w:val="2D962D7E"/>
    <w:rsid w:val="2E400F3C"/>
    <w:rsid w:val="2E6A3E61"/>
    <w:rsid w:val="2F3E36CD"/>
    <w:rsid w:val="300264A9"/>
    <w:rsid w:val="31AB7CD7"/>
    <w:rsid w:val="34010AA5"/>
    <w:rsid w:val="34022A30"/>
    <w:rsid w:val="3436450E"/>
    <w:rsid w:val="367E2601"/>
    <w:rsid w:val="3714784D"/>
    <w:rsid w:val="37EF2AF3"/>
    <w:rsid w:val="38CE67F9"/>
    <w:rsid w:val="38D4166B"/>
    <w:rsid w:val="39094D4C"/>
    <w:rsid w:val="39591D3B"/>
    <w:rsid w:val="3AE619D3"/>
    <w:rsid w:val="3E95498C"/>
    <w:rsid w:val="3EE002FD"/>
    <w:rsid w:val="3FD43705"/>
    <w:rsid w:val="40153FD6"/>
    <w:rsid w:val="41F45E6E"/>
    <w:rsid w:val="43131BE3"/>
    <w:rsid w:val="43491243"/>
    <w:rsid w:val="437474D7"/>
    <w:rsid w:val="46B75AE7"/>
    <w:rsid w:val="473749EE"/>
    <w:rsid w:val="49817CB6"/>
    <w:rsid w:val="4ACE2B12"/>
    <w:rsid w:val="4B2C707C"/>
    <w:rsid w:val="4BC0573E"/>
    <w:rsid w:val="4D5C3245"/>
    <w:rsid w:val="4DB34E2F"/>
    <w:rsid w:val="4DEA6AA2"/>
    <w:rsid w:val="4ED66FAF"/>
    <w:rsid w:val="4F564B0B"/>
    <w:rsid w:val="4F687AF1"/>
    <w:rsid w:val="50CD0FE1"/>
    <w:rsid w:val="514306BA"/>
    <w:rsid w:val="51E5008B"/>
    <w:rsid w:val="525A17A3"/>
    <w:rsid w:val="5294522F"/>
    <w:rsid w:val="52C23360"/>
    <w:rsid w:val="52EC13BF"/>
    <w:rsid w:val="534F73A8"/>
    <w:rsid w:val="53605111"/>
    <w:rsid w:val="53B053A1"/>
    <w:rsid w:val="56114DE8"/>
    <w:rsid w:val="57081D47"/>
    <w:rsid w:val="570F1328"/>
    <w:rsid w:val="57BF1276"/>
    <w:rsid w:val="58003366"/>
    <w:rsid w:val="5AB0697E"/>
    <w:rsid w:val="5BE33F13"/>
    <w:rsid w:val="5C6F259E"/>
    <w:rsid w:val="5D826A79"/>
    <w:rsid w:val="5DD706C5"/>
    <w:rsid w:val="5E280F21"/>
    <w:rsid w:val="5F842372"/>
    <w:rsid w:val="60B94B89"/>
    <w:rsid w:val="61972646"/>
    <w:rsid w:val="63DC4F36"/>
    <w:rsid w:val="63E94CAF"/>
    <w:rsid w:val="6410177B"/>
    <w:rsid w:val="641C32D6"/>
    <w:rsid w:val="647B258A"/>
    <w:rsid w:val="64EF3F4F"/>
    <w:rsid w:val="675232FE"/>
    <w:rsid w:val="69C2162D"/>
    <w:rsid w:val="6A4C5F97"/>
    <w:rsid w:val="6A4F740C"/>
    <w:rsid w:val="6B0B7C00"/>
    <w:rsid w:val="6B5C4CD1"/>
    <w:rsid w:val="6C4840EC"/>
    <w:rsid w:val="6D003795"/>
    <w:rsid w:val="6DB4632D"/>
    <w:rsid w:val="6E821C57"/>
    <w:rsid w:val="705A7660"/>
    <w:rsid w:val="71221FC1"/>
    <w:rsid w:val="71D945B4"/>
    <w:rsid w:val="71F5250F"/>
    <w:rsid w:val="720F24D6"/>
    <w:rsid w:val="721B6393"/>
    <w:rsid w:val="747C4723"/>
    <w:rsid w:val="74BA4485"/>
    <w:rsid w:val="74BD2A56"/>
    <w:rsid w:val="75986535"/>
    <w:rsid w:val="78007ECF"/>
    <w:rsid w:val="78191452"/>
    <w:rsid w:val="7AC045DF"/>
    <w:rsid w:val="7CCA5134"/>
    <w:rsid w:val="7DE707C8"/>
    <w:rsid w:val="7F0D3AEF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next w:val="7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1249</Words>
  <Characters>1396</Characters>
  <Lines>19</Lines>
  <Paragraphs>5</Paragraphs>
  <TotalTime>16</TotalTime>
  <ScaleCrop>false</ScaleCrop>
  <LinksUpToDate>false</LinksUpToDate>
  <CharactersWithSpaces>1447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2024-09-09T01:42:00Z</dcterms:created>
  <dc:creator>Administrator</dc:creator>
  <cp:lastModifiedBy>Christinna</cp:lastModifiedBy>
  <cp:lastPrinted>2024-09-21T04:27:00Z</cp:lastPrinted>
  <dcterms:modified xsi:type="dcterms:W3CDTF">2024-10-08T06:05:05Z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32D4E2F2661342F3B3D18431EC913625_13</vt:lpwstr>
  </property>
</Properties>
</file>