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360" w:lineRule="auto"/>
        <w:ind w:firstLine="339"/>
        <w:jc w:val="center"/>
      </w:pPr>
      <w:r>
        <w:rPr>
          <w:rFonts w:ascii="仿宋" w:hAnsi="仿宋" w:eastAsia="仿宋" w:cs="仿宋"/>
          <w:spacing w:val="-8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ascii="仿宋" w:hAnsi="仿宋" w:eastAsia="仿宋" w:cs="仿宋"/>
          <w:spacing w:val="1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“山东省环保创新企业”评选申报表</w:t>
      </w:r>
    </w:p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613"/>
        <w:gridCol w:w="393"/>
        <w:gridCol w:w="115"/>
        <w:gridCol w:w="1106"/>
        <w:gridCol w:w="167"/>
        <w:gridCol w:w="908"/>
        <w:gridCol w:w="539"/>
        <w:gridCol w:w="54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8" w:line="360" w:lineRule="auto"/>
              <w:ind w:firstLine="5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申报单位名称</w:t>
            </w:r>
          </w:p>
        </w:tc>
        <w:tc>
          <w:tcPr>
            <w:tcW w:w="6466" w:type="dxa"/>
            <w:gridSpan w:val="9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单位类型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3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成立时间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>
            <w:pPr>
              <w:spacing w:before="143" w:line="360" w:lineRule="auto"/>
              <w:ind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注册资金</w:t>
            </w:r>
          </w:p>
        </w:tc>
        <w:tc>
          <w:tcPr>
            <w:tcW w:w="307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143" w:line="360" w:lineRule="auto"/>
              <w:ind w:firstLine="11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2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通讯地址和邮政编码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7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法人代表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2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联系电话（含手机）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10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before="261" w:line="360" w:lineRule="auto"/>
              <w:ind w:left="205" w:right="202" w:firstLine="5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科技创新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6" w:line="360" w:lineRule="auto"/>
              <w:ind w:firstLine="5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国际专利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6" w:line="360" w:lineRule="auto"/>
              <w:ind w:firstLine="7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发明专利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实用新型专利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5" w:line="360" w:lineRule="auto"/>
              <w:ind w:firstLine="1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5" w:line="360" w:lineRule="auto"/>
              <w:ind w:firstLine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447" w:right="12" w:firstLine="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科技进步奖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等次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二等奖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国家级以上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5" w:line="360" w:lineRule="auto"/>
              <w:ind w:firstLine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省部级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7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人才能力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7" w:line="360" w:lineRule="auto"/>
              <w:ind w:firstLine="6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中级职称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spacing w:before="147" w:line="360" w:lineRule="auto"/>
              <w:ind w:firstLine="6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  <w:tc>
          <w:tcPr>
            <w:tcW w:w="1501" w:type="dxa"/>
            <w:gridSpan w:val="3"/>
            <w:vAlign w:val="top"/>
          </w:tcPr>
          <w:p>
            <w:pPr>
              <w:spacing w:before="147" w:line="360" w:lineRule="auto"/>
              <w:ind w:firstLine="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高级职称</w:t>
            </w:r>
          </w:p>
        </w:tc>
        <w:tc>
          <w:tcPr>
            <w:tcW w:w="1571" w:type="dxa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7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205" w:right="202" w:firstLine="1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创新成果转化成效</w:t>
            </w:r>
            <w:r>
              <w:rPr>
                <w:rFonts w:ascii="仿宋" w:hAnsi="仿宋" w:eastAsia="仿宋" w:cs="仿宋"/>
                <w:spacing w:val="2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7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环保仪器设备制造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环保工程建设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资源综合利用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1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环境服务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环保产品生产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6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自主研发情况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130" w:line="360" w:lineRule="auto"/>
              <w:ind w:left="117" w:right="27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（包括科研队伍、研发投入、产学研合作、</w:t>
            </w:r>
            <w:r>
              <w:rPr>
                <w:rFonts w:ascii="仿宋" w:hAnsi="仿宋" w:eastAsia="仿宋" w:cs="仿宋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自主科研实验室、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主导产品自主知识产权、产品认证、承担国家及省市和行业科研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任务情况。）</w:t>
            </w:r>
          </w:p>
        </w:tc>
      </w:tr>
    </w:tbl>
    <w:p>
      <w:pPr>
        <w:spacing w:line="360" w:lineRule="auto"/>
        <w:sectPr>
          <w:footerReference r:id="rId3" w:type="default"/>
          <w:pgSz w:w="11900" w:h="16830"/>
          <w:pgMar w:top="1430" w:right="1493" w:bottom="1032" w:left="1492" w:header="0" w:footer="874" w:gutter="0"/>
          <w:cols w:space="720" w:num="1"/>
        </w:sectPr>
      </w:pPr>
    </w:p>
    <w:p>
      <w:pPr>
        <w:spacing w:line="360" w:lineRule="auto"/>
        <w:rPr>
          <w:rFonts w:ascii="Arial"/>
          <w:sz w:val="2"/>
        </w:rPr>
      </w:pPr>
    </w:p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109"/>
        <w:gridCol w:w="2077"/>
        <w:gridCol w:w="4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品牌建设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（包括单位核心技术、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自有创新品牌、国家发明专利等。）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单位有无违法违纪行为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（是否受过行政部门处罚。）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1007" w:right="105" w:hanging="8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本年度参加协会的各项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（会议、培训、技术推广等。）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1" w:line="360" w:lineRule="auto"/>
              <w:ind w:left="120" w:right="135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（内容包括基本情况、在行业中的地位、技术创新、经济效益、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参加协会活动等。约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500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23" w:type="dxa"/>
            <w:tcBorders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申报单位：</w:t>
            </w:r>
          </w:p>
        </w:tc>
        <w:tc>
          <w:tcPr>
            <w:tcW w:w="3186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4389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推荐单位：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负责人签字：</w:t>
            </w:r>
          </w:p>
        </w:tc>
        <w:tc>
          <w:tcPr>
            <w:tcW w:w="43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6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单位盖章：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日</w:t>
            </w:r>
          </w:p>
        </w:tc>
        <w:tc>
          <w:tcPr>
            <w:tcW w:w="4389" w:type="dxa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盖章：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  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日</w:t>
            </w:r>
          </w:p>
        </w:tc>
      </w:tr>
    </w:tbl>
    <w:p>
      <w:pPr>
        <w:spacing w:before="151" w:line="360" w:lineRule="auto"/>
        <w:ind w:firstLine="10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8"/>
          <w:sz w:val="20"/>
          <w:szCs w:val="20"/>
        </w:rPr>
        <w:t>说明：</w:t>
      </w:r>
      <w:r>
        <w:rPr>
          <w:rFonts w:ascii="仿宋" w:hAnsi="仿宋" w:eastAsia="仿宋" w:cs="仿宋"/>
          <w:spacing w:val="7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具体内容及复印件附后，一式两份。电子版发至：</w:t>
      </w:r>
      <w:r>
        <w:rPr>
          <w:rFonts w:ascii="仿宋" w:hAnsi="仿宋" w:eastAsia="仿宋" w:cs="仿宋"/>
          <w:spacing w:val="23"/>
          <w:sz w:val="20"/>
          <w:szCs w:val="20"/>
        </w:rPr>
        <w:t xml:space="preserve">  </w:t>
      </w:r>
      <w:r>
        <w:rPr>
          <w:rFonts w:ascii="仿宋" w:hAnsi="仿宋" w:eastAsia="仿宋" w:cs="仿宋"/>
          <w:color w:val="0000FF"/>
          <w:spacing w:val="-8"/>
          <w:sz w:val="20"/>
          <w:szCs w:val="20"/>
          <w:u w:val="single" w:color="auto"/>
        </w:rPr>
        <w:t>sdshbcyxh@163.com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36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exact"/>
      <w:ind w:firstLine="40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13"/>
        <w:position w:val="-3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position w:val="-3"/>
        <w:sz w:val="24"/>
        <w:szCs w:val="24"/>
      </w:rPr>
      <w:t>6</w:t>
    </w:r>
    <w:r>
      <w:rPr>
        <w:rFonts w:ascii="Calibri" w:hAnsi="Calibri" w:eastAsia="Calibri" w:cs="Calibri"/>
        <w:spacing w:val="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ED1940"/>
    <w:rsid w:val="07437E83"/>
    <w:rsid w:val="08260812"/>
    <w:rsid w:val="11427629"/>
    <w:rsid w:val="11B20F74"/>
    <w:rsid w:val="1E370256"/>
    <w:rsid w:val="207F230B"/>
    <w:rsid w:val="24646F49"/>
    <w:rsid w:val="254255F1"/>
    <w:rsid w:val="25DA12C1"/>
    <w:rsid w:val="285E72A8"/>
    <w:rsid w:val="28953207"/>
    <w:rsid w:val="29C42E79"/>
    <w:rsid w:val="2DD83CFF"/>
    <w:rsid w:val="2E554720"/>
    <w:rsid w:val="2FDD4A5F"/>
    <w:rsid w:val="30EF11A2"/>
    <w:rsid w:val="348A22FD"/>
    <w:rsid w:val="3B9D2AF8"/>
    <w:rsid w:val="3C194E17"/>
    <w:rsid w:val="402E2984"/>
    <w:rsid w:val="40BA2991"/>
    <w:rsid w:val="414F54E2"/>
    <w:rsid w:val="421F452D"/>
    <w:rsid w:val="431C742A"/>
    <w:rsid w:val="44C16AFC"/>
    <w:rsid w:val="45FF4A2D"/>
    <w:rsid w:val="47542520"/>
    <w:rsid w:val="49FA5FEB"/>
    <w:rsid w:val="4A172D4B"/>
    <w:rsid w:val="4EC421E7"/>
    <w:rsid w:val="51A03D47"/>
    <w:rsid w:val="52865196"/>
    <w:rsid w:val="55F633DA"/>
    <w:rsid w:val="5ABB1075"/>
    <w:rsid w:val="5E847EFE"/>
    <w:rsid w:val="60BC4D37"/>
    <w:rsid w:val="68ED0DB1"/>
    <w:rsid w:val="6C7C3F24"/>
    <w:rsid w:val="7304314A"/>
    <w:rsid w:val="75115010"/>
    <w:rsid w:val="784800EB"/>
    <w:rsid w:val="7C296138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7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522</Characters>
  <Lines>0</Lines>
  <Paragraphs>0</Paragraphs>
  <TotalTime>18</TotalTime>
  <ScaleCrop>false</ScaleCrop>
  <LinksUpToDate>false</LinksUpToDate>
  <CharactersWithSpaces>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2021-09-30T08:00:00Z</cp:lastPrinted>
  <dcterms:modified xsi:type="dcterms:W3CDTF">2022-09-30T08:11:52Z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