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6C" w:rsidRPr="00443B1A" w:rsidRDefault="00A716BD" w:rsidP="00A716BD">
      <w:pPr>
        <w:spacing w:line="360" w:lineRule="auto"/>
        <w:ind w:right="1633"/>
        <w:jc w:val="center"/>
        <w:rPr>
          <w:rFonts w:ascii="华文仿宋" w:eastAsia="华文仿宋" w:hAnsi="华文仿宋" w:cs="Microsoft JhengHei"/>
          <w:sz w:val="32"/>
          <w:szCs w:val="32"/>
          <w:lang w:eastAsia="zh-CN"/>
        </w:rPr>
      </w:pPr>
      <w:r>
        <w:rPr>
          <w:rFonts w:ascii="黑体" w:eastAsia="黑体" w:hAnsi="黑体" w:cs="Microsoft JhengHei" w:hint="eastAsia"/>
          <w:position w:val="-1"/>
          <w:sz w:val="36"/>
          <w:szCs w:val="36"/>
          <w:lang w:eastAsia="zh-CN"/>
        </w:rPr>
        <w:t xml:space="preserve">     </w:t>
      </w:r>
      <w:r w:rsidR="00110F6C" w:rsidRPr="00E3349B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>《</w:t>
      </w:r>
      <w:r w:rsidR="00110F6C" w:rsidRPr="005434C5">
        <w:rPr>
          <w:rFonts w:ascii="黑体" w:eastAsia="黑体" w:hAnsi="黑体" w:cs="Microsoft JhengHei" w:hint="eastAsia"/>
          <w:position w:val="-1"/>
          <w:sz w:val="36"/>
          <w:szCs w:val="36"/>
          <w:lang w:eastAsia="zh-CN"/>
        </w:rPr>
        <w:t>回收</w:t>
      </w:r>
      <w:r w:rsidR="008A6AA0" w:rsidRPr="005434C5">
        <w:rPr>
          <w:rFonts w:ascii="黑体" w:eastAsia="黑体" w:hAnsi="黑体" w:cs="Microsoft JhengHei" w:hint="eastAsia"/>
          <w:position w:val="-1"/>
          <w:sz w:val="36"/>
          <w:szCs w:val="36"/>
          <w:lang w:eastAsia="zh-CN"/>
        </w:rPr>
        <w:t>顺-1</w:t>
      </w:r>
      <w:r w:rsidR="0049156A" w:rsidRPr="005434C5">
        <w:rPr>
          <w:rFonts w:ascii="黑体" w:eastAsia="黑体" w:hAnsi="黑体" w:cs="Microsoft JhengHei" w:hint="eastAsia"/>
          <w:position w:val="-1"/>
          <w:sz w:val="36"/>
          <w:szCs w:val="36"/>
          <w:lang w:eastAsia="zh-CN"/>
        </w:rPr>
        <w:t>，3-二氯</w:t>
      </w:r>
      <w:r w:rsidR="005434C5">
        <w:rPr>
          <w:rFonts w:ascii="黑体" w:eastAsia="黑体" w:hAnsi="黑体" w:cs="Microsoft JhengHei" w:hint="eastAsia"/>
          <w:position w:val="-1"/>
          <w:sz w:val="36"/>
          <w:szCs w:val="36"/>
          <w:lang w:eastAsia="zh-CN"/>
        </w:rPr>
        <w:t>丙烯</w:t>
      </w:r>
      <w:r w:rsidR="00110F6C" w:rsidRPr="00E3349B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>》</w:t>
      </w:r>
      <w:r w:rsidR="00110F6C" w:rsidRPr="00E3349B">
        <w:rPr>
          <w:rFonts w:ascii="黑体" w:eastAsia="黑体" w:hAnsi="黑体" w:cs="Microsoft JhengHei"/>
          <w:spacing w:val="-56"/>
          <w:position w:val="-1"/>
          <w:sz w:val="36"/>
          <w:szCs w:val="36"/>
          <w:lang w:eastAsia="zh-CN"/>
        </w:rPr>
        <w:t xml:space="preserve"> </w:t>
      </w:r>
      <w:r w:rsidR="00110F6C" w:rsidRPr="00E3349B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>团</w:t>
      </w:r>
      <w:r w:rsidR="00110F6C" w:rsidRPr="00E3349B">
        <w:rPr>
          <w:rFonts w:ascii="黑体" w:eastAsia="黑体" w:hAnsi="黑体" w:cs="Microsoft JhengHei"/>
          <w:spacing w:val="-53"/>
          <w:position w:val="-1"/>
          <w:sz w:val="36"/>
          <w:szCs w:val="36"/>
          <w:lang w:eastAsia="zh-CN"/>
        </w:rPr>
        <w:t xml:space="preserve"> </w:t>
      </w:r>
      <w:r w:rsidR="00110F6C" w:rsidRPr="00E3349B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>体</w:t>
      </w:r>
      <w:r w:rsidR="00110F6C" w:rsidRPr="00E3349B">
        <w:rPr>
          <w:rFonts w:ascii="黑体" w:eastAsia="黑体" w:hAnsi="黑体" w:cs="Microsoft JhengHei"/>
          <w:spacing w:val="-56"/>
          <w:position w:val="-1"/>
          <w:sz w:val="36"/>
          <w:szCs w:val="36"/>
          <w:lang w:eastAsia="zh-CN"/>
        </w:rPr>
        <w:t xml:space="preserve"> </w:t>
      </w:r>
      <w:r w:rsidR="00110F6C" w:rsidRPr="00E3349B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>标</w:t>
      </w:r>
      <w:r w:rsidR="00110F6C" w:rsidRPr="00E3349B">
        <w:rPr>
          <w:rFonts w:ascii="黑体" w:eastAsia="黑体" w:hAnsi="黑体" w:cs="Microsoft JhengHei"/>
          <w:spacing w:val="-56"/>
          <w:position w:val="-1"/>
          <w:sz w:val="36"/>
          <w:szCs w:val="36"/>
          <w:lang w:eastAsia="zh-CN"/>
        </w:rPr>
        <w:t xml:space="preserve"> </w:t>
      </w:r>
      <w:r w:rsidR="00110F6C" w:rsidRPr="00E3349B">
        <w:rPr>
          <w:rFonts w:ascii="黑体" w:eastAsia="黑体" w:hAnsi="黑体" w:cs="Microsoft JhengHei"/>
          <w:position w:val="-1"/>
          <w:sz w:val="36"/>
          <w:szCs w:val="36"/>
          <w:lang w:eastAsia="zh-CN"/>
        </w:rPr>
        <w:t>准</w:t>
      </w:r>
      <w:r w:rsidR="00110F6C" w:rsidRPr="00E3349B">
        <w:rPr>
          <w:rFonts w:ascii="黑体" w:eastAsia="黑体" w:hAnsi="黑体" w:cs="Microsoft JhengHei" w:hint="eastAsia"/>
          <w:sz w:val="36"/>
          <w:szCs w:val="36"/>
          <w:lang w:eastAsia="zh-CN"/>
        </w:rPr>
        <w:t xml:space="preserve"> </w:t>
      </w:r>
      <w:r w:rsidR="00110F6C" w:rsidRPr="00E3349B">
        <w:rPr>
          <w:rFonts w:ascii="华文仿宋" w:eastAsia="华文仿宋" w:hAnsi="华文仿宋" w:cs="Microsoft JhengHei" w:hint="eastAsia"/>
          <w:sz w:val="36"/>
          <w:szCs w:val="36"/>
          <w:lang w:eastAsia="zh-CN"/>
        </w:rPr>
        <w:t xml:space="preserve">  </w:t>
      </w:r>
      <w:r w:rsidR="00110F6C">
        <w:rPr>
          <w:rFonts w:ascii="华文仿宋" w:eastAsia="华文仿宋" w:hAnsi="华文仿宋" w:cs="Microsoft JhengHei" w:hint="eastAsia"/>
          <w:sz w:val="32"/>
          <w:szCs w:val="32"/>
          <w:lang w:eastAsia="zh-CN"/>
        </w:rPr>
        <w:t xml:space="preserve">                                       </w:t>
      </w:r>
      <w:r>
        <w:rPr>
          <w:rFonts w:ascii="华文仿宋" w:eastAsia="华文仿宋" w:hAnsi="华文仿宋" w:cs="Microsoft JhengHei" w:hint="eastAsia"/>
          <w:sz w:val="32"/>
          <w:szCs w:val="32"/>
          <w:lang w:eastAsia="zh-CN"/>
        </w:rPr>
        <w:t xml:space="preserve">     </w:t>
      </w:r>
      <w:r w:rsidR="00110F6C" w:rsidRPr="00E3349B">
        <w:rPr>
          <w:rFonts w:ascii="黑体" w:eastAsia="黑体" w:hAnsi="黑体" w:cs="Microsoft JhengHei"/>
          <w:sz w:val="32"/>
          <w:szCs w:val="32"/>
          <w:lang w:eastAsia="zh-CN"/>
        </w:rPr>
        <w:t>编</w:t>
      </w:r>
      <w:r w:rsidR="00110F6C" w:rsidRPr="00E3349B">
        <w:rPr>
          <w:rFonts w:ascii="黑体" w:eastAsia="黑体" w:hAnsi="黑体" w:cs="Microsoft JhengHei"/>
          <w:spacing w:val="-56"/>
          <w:sz w:val="32"/>
          <w:szCs w:val="32"/>
          <w:lang w:eastAsia="zh-CN"/>
        </w:rPr>
        <w:t xml:space="preserve"> </w:t>
      </w:r>
      <w:r w:rsidR="00110F6C" w:rsidRPr="00E3349B">
        <w:rPr>
          <w:rFonts w:ascii="黑体" w:eastAsia="黑体" w:hAnsi="黑体" w:cs="Microsoft JhengHei"/>
          <w:sz w:val="32"/>
          <w:szCs w:val="32"/>
          <w:lang w:eastAsia="zh-CN"/>
        </w:rPr>
        <w:t>制</w:t>
      </w:r>
      <w:r w:rsidR="00110F6C" w:rsidRPr="00E3349B">
        <w:rPr>
          <w:rFonts w:ascii="黑体" w:eastAsia="黑体" w:hAnsi="黑体" w:cs="Microsoft JhengHei"/>
          <w:spacing w:val="-53"/>
          <w:sz w:val="32"/>
          <w:szCs w:val="32"/>
          <w:lang w:eastAsia="zh-CN"/>
        </w:rPr>
        <w:t xml:space="preserve"> </w:t>
      </w:r>
      <w:r w:rsidR="00110F6C" w:rsidRPr="00E3349B">
        <w:rPr>
          <w:rFonts w:ascii="黑体" w:eastAsia="黑体" w:hAnsi="黑体" w:cs="Microsoft JhengHei"/>
          <w:sz w:val="32"/>
          <w:szCs w:val="32"/>
          <w:lang w:eastAsia="zh-CN"/>
        </w:rPr>
        <w:t>说</w:t>
      </w:r>
      <w:r w:rsidR="00110F6C" w:rsidRPr="00E3349B">
        <w:rPr>
          <w:rFonts w:ascii="黑体" w:eastAsia="黑体" w:hAnsi="黑体" w:cs="Microsoft JhengHei"/>
          <w:spacing w:val="-56"/>
          <w:sz w:val="32"/>
          <w:szCs w:val="32"/>
          <w:lang w:eastAsia="zh-CN"/>
        </w:rPr>
        <w:t xml:space="preserve"> </w:t>
      </w:r>
      <w:r w:rsidR="00110F6C" w:rsidRPr="00E3349B">
        <w:rPr>
          <w:rFonts w:ascii="黑体" w:eastAsia="黑体" w:hAnsi="黑体" w:cs="Microsoft JhengHei"/>
          <w:sz w:val="32"/>
          <w:szCs w:val="32"/>
          <w:lang w:eastAsia="zh-CN"/>
        </w:rPr>
        <w:t>明</w:t>
      </w:r>
    </w:p>
    <w:p w:rsidR="00110F6C" w:rsidRPr="00007711" w:rsidRDefault="00110F6C" w:rsidP="00110F6C">
      <w:pPr>
        <w:spacing w:line="120" w:lineRule="exact"/>
        <w:rPr>
          <w:rFonts w:ascii="华文仿宋" w:eastAsia="华文仿宋" w:hAnsi="华文仿宋"/>
          <w:sz w:val="32"/>
          <w:szCs w:val="32"/>
          <w:lang w:eastAsia="zh-CN"/>
        </w:rPr>
      </w:pPr>
    </w:p>
    <w:p w:rsidR="00110F6C" w:rsidRPr="00E3349B" w:rsidRDefault="00110F6C" w:rsidP="00110F6C">
      <w:pPr>
        <w:ind w:left="120" w:right="6433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/>
          <w:sz w:val="28"/>
          <w:szCs w:val="28"/>
          <w:lang w:eastAsia="zh-CN"/>
        </w:rPr>
        <w:t>一、项目</w:t>
      </w: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背</w:t>
      </w:r>
      <w:r w:rsidRPr="00E3349B">
        <w:rPr>
          <w:rFonts w:ascii="黑体" w:eastAsia="黑体" w:hAnsi="黑体" w:cs="Microsoft JhengHei"/>
          <w:sz w:val="28"/>
          <w:szCs w:val="28"/>
          <w:lang w:eastAsia="zh-CN"/>
        </w:rPr>
        <w:t>景</w:t>
      </w:r>
    </w:p>
    <w:p w:rsidR="00110F6C" w:rsidRPr="009962BB" w:rsidRDefault="00110F6C" w:rsidP="00110F6C">
      <w:pPr>
        <w:spacing w:before="7" w:line="100" w:lineRule="exact"/>
        <w:rPr>
          <w:rFonts w:ascii="华文仿宋" w:eastAsia="华文仿宋" w:hAnsi="华文仿宋"/>
          <w:sz w:val="24"/>
          <w:szCs w:val="24"/>
          <w:lang w:eastAsia="zh-CN"/>
        </w:rPr>
      </w:pP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环氧氯丙烷是一种重要的有机化工原料，主要用于生产环氧树脂、合成甘油、氯醇橡胶等精细化工产品，而这些产品又广泛应用于化工、轻工、交通运输、医药和电子电器等领域，是国内大力发展的工业项目，近年来市场需求量大，其副产物产量巨大。传统上，针对此类的危险废物</w:t>
      </w: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的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处置方</w:t>
      </w: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式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一般以焚烧为主，虽然 焚烧处理在理论上能做到无害化处理，但是造成了极大的资源浪费 ，并且在</w:t>
      </w:r>
      <w:proofErr w:type="gramStart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焚</w:t>
      </w:r>
      <w:proofErr w:type="gramEnd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 </w:t>
      </w:r>
      <w:proofErr w:type="gramStart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烧过程</w:t>
      </w:r>
      <w:proofErr w:type="gramEnd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中有产生二噁英等污染物质的可能</w:t>
      </w: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会造成大气污染。而资源化利用工艺 不仅能避免无害化处理过程中造成二次污染，还能回</w:t>
      </w: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收利用，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实现变废为宝 ， 节约了资源，创造了价值 ，并且</w:t>
      </w:r>
      <w:proofErr w:type="gramStart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符合危废处置</w:t>
      </w:r>
      <w:proofErr w:type="gramEnd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发展方向 。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《山东省 “十三五”危险废物处置设施建设规划 》“ 三 、（ </w:t>
      </w:r>
      <w:proofErr w:type="gramStart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一</w:t>
      </w:r>
      <w:proofErr w:type="gramEnd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 ）总体 思路”中明确指出 ：</w:t>
      </w:r>
      <w:proofErr w:type="gramStart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“</w:t>
      </w:r>
      <w:proofErr w:type="gramEnd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以防止危险废物危害、保护生态环境、保障人体健康为出发点，坚持问题导向，立足当前，突出“源头控制、安全处置、防范风险”三 </w:t>
      </w:r>
      <w:proofErr w:type="gramStart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个</w:t>
      </w:r>
      <w:proofErr w:type="gramEnd"/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环节，加快建立与全省经济社会发展相适应的危险废物处置体系，全面提升危 险废物污染防治水平，为实现危险废物“减量化、资源化、无害化”的目标提供 坚实保障。”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生态环境部《关于提升危险废物环境监管能力、利用处置能力和环境风险防范能力的指导意见》（环固体〔2019〕92号）“三</w:t>
      </w:r>
      <w:r w:rsidR="00E3349B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 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着力强化危险废物利用处置能力”指出“促进危险废物源头减量与资源化利用</w:t>
      </w:r>
      <w:r w:rsidR="00E3349B">
        <w:rPr>
          <w:rFonts w:ascii="宋体" w:eastAsia="宋体" w:hAnsi="宋体" w:cs="Microsoft JhengHei" w:hint="eastAsia"/>
          <w:sz w:val="24"/>
          <w:szCs w:val="24"/>
          <w:lang w:eastAsia="zh-CN"/>
        </w:rPr>
        <w:t>”。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环氧氯丙烷项目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废液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资源化利用工艺顺应了意见及规划要求，用资源化 利用工艺回收</w:t>
      </w:r>
      <w:r w:rsidR="008A6AA0">
        <w:rPr>
          <w:rFonts w:ascii="宋体" w:eastAsia="宋体" w:hAnsi="宋体" w:cs="Microsoft JhengHei" w:hint="eastAsia"/>
          <w:sz w:val="24"/>
          <w:szCs w:val="24"/>
          <w:lang w:eastAsia="zh-CN"/>
        </w:rPr>
        <w:t>顺-1，3-二氯</w:t>
      </w:r>
      <w:r w:rsidR="005434C5">
        <w:rPr>
          <w:rFonts w:ascii="宋体" w:eastAsia="宋体" w:hAnsi="宋体" w:cs="Microsoft JhengHei" w:hint="eastAsia"/>
          <w:sz w:val="24"/>
          <w:szCs w:val="24"/>
          <w:lang w:eastAsia="zh-CN"/>
        </w:rPr>
        <w:t>丙烯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。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目前没有</w:t>
      </w:r>
      <w:r w:rsidR="008A6AA0">
        <w:rPr>
          <w:rFonts w:ascii="宋体" w:eastAsia="宋体" w:hAnsi="宋体" w:cs="Microsoft JhengHei" w:hint="eastAsia"/>
          <w:sz w:val="24"/>
          <w:szCs w:val="24"/>
          <w:lang w:eastAsia="zh-CN"/>
        </w:rPr>
        <w:t>顺-1，3-二氯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丙烯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国家标准或行业标准，随着环氧氯丙烷项目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废液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资源化行业的发展 ，市场上急需一种适用以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生产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环氧氯丙烷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产生的废液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为原料经过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精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馏提纯得到的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回收</w:t>
      </w:r>
      <w:r w:rsidR="008A6AA0">
        <w:rPr>
          <w:rFonts w:ascii="宋体" w:eastAsia="宋体" w:hAnsi="宋体" w:cs="Microsoft JhengHei" w:hint="eastAsia"/>
          <w:sz w:val="24"/>
          <w:szCs w:val="24"/>
          <w:lang w:eastAsia="zh-CN"/>
        </w:rPr>
        <w:t>顺-1，3-二氯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丙烯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的统一权威标准 。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所以，制定《回收</w:t>
      </w:r>
      <w:r w:rsidR="008A6AA0">
        <w:rPr>
          <w:rFonts w:ascii="宋体" w:eastAsia="宋体" w:hAnsi="宋体" w:cs="Microsoft JhengHei" w:hint="eastAsia"/>
          <w:sz w:val="24"/>
          <w:szCs w:val="24"/>
          <w:lang w:eastAsia="zh-CN"/>
        </w:rPr>
        <w:t>顺-1，3-二氯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丙烯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》团体标准势在必行。</w:t>
      </w:r>
    </w:p>
    <w:p w:rsidR="00110F6C" w:rsidRPr="00E3349B" w:rsidRDefault="00110F6C" w:rsidP="00110F6C">
      <w:pPr>
        <w:spacing w:before="12" w:line="272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二、制定标准的必要性和意义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我会前期对这个新兴行业进行了较为详实的调研</w:t>
      </w:r>
      <w:r w:rsidR="007B777B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形成了对这个产业发展 轨迹和现状的初步判断 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，目前，以生产环氧氯丙烷产生的废液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为原料，通过资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lastRenderedPageBreak/>
        <w:t>源化利用工艺回收</w:t>
      </w:r>
      <w:r w:rsidR="008A6AA0">
        <w:rPr>
          <w:rFonts w:ascii="宋体" w:eastAsia="宋体" w:hAnsi="宋体" w:cs="Microsoft JhengHei" w:hint="eastAsia"/>
          <w:sz w:val="24"/>
          <w:szCs w:val="24"/>
          <w:lang w:eastAsia="zh-CN"/>
        </w:rPr>
        <w:t>顺-1，3-二氯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丙烯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产品行业发展势头良好，市场需求旺盛 ，但急需早期对所产产品质量进行技术的规范</w:t>
      </w:r>
      <w:r w:rsidR="00657178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以期达到对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生产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环氧氯丙烷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产生废液经过精馏提纯得到的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回收</w:t>
      </w:r>
      <w:r w:rsidR="008A6AA0">
        <w:rPr>
          <w:rFonts w:ascii="宋体" w:eastAsia="宋体" w:hAnsi="宋体" w:cs="Microsoft JhengHei" w:hint="eastAsia"/>
          <w:sz w:val="24"/>
          <w:szCs w:val="24"/>
          <w:lang w:eastAsia="zh-CN"/>
        </w:rPr>
        <w:t>顺-1，3-二氯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丙烯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产品在原料、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生产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流程、要求、试验方法、检验规则、标志、包装、运输和贮存各方面能有清晰的评价标准。因此</w:t>
      </w:r>
      <w:r w:rsidR="00657178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当前需要通过制定《回收</w:t>
      </w:r>
      <w:r w:rsidR="0049156A">
        <w:rPr>
          <w:rFonts w:ascii="宋体" w:eastAsia="宋体" w:hAnsi="宋体" w:cs="Microsoft JhengHei" w:hint="eastAsia"/>
          <w:sz w:val="24"/>
          <w:szCs w:val="24"/>
          <w:lang w:eastAsia="zh-CN"/>
        </w:rPr>
        <w:t>2，3-二氯</w:t>
      </w:r>
      <w:r w:rsidR="005434C5">
        <w:rPr>
          <w:rFonts w:ascii="宋体" w:eastAsia="宋体" w:hAnsi="宋体" w:cs="Microsoft JhengHei" w:hint="eastAsia"/>
          <w:sz w:val="24"/>
          <w:szCs w:val="24"/>
          <w:lang w:eastAsia="zh-CN"/>
        </w:rPr>
        <w:t>丙烯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》 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产品标准进行规范，并深化推广。该标准为国内首个以生产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环氧氯丙烷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产生的废液为原料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经过精馏提纯得到的回收</w:t>
      </w:r>
      <w:r w:rsidR="008A6AA0">
        <w:rPr>
          <w:rFonts w:ascii="宋体" w:eastAsia="宋体" w:hAnsi="宋体" w:cs="Microsoft JhengHei" w:hint="eastAsia"/>
          <w:sz w:val="24"/>
          <w:szCs w:val="24"/>
          <w:lang w:eastAsia="zh-CN"/>
        </w:rPr>
        <w:t>顺-1，3-二氯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丙烯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的团体标准。该标准的制定，有利于规范国内回收</w:t>
      </w:r>
      <w:r w:rsidR="008A6AA0">
        <w:rPr>
          <w:rFonts w:ascii="宋体" w:eastAsia="宋体" w:hAnsi="宋体" w:cs="Microsoft JhengHei" w:hint="eastAsia"/>
          <w:sz w:val="24"/>
          <w:szCs w:val="24"/>
          <w:lang w:eastAsia="zh-CN"/>
        </w:rPr>
        <w:t>顺-1，3-二氯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丙烯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市场质量 ，促进环氧氯丙烷项目危险废物资源化 行业的健康、有序、高质量的发展 。</w:t>
      </w:r>
    </w:p>
    <w:p w:rsidR="00110F6C" w:rsidRPr="00E3349B" w:rsidRDefault="00110F6C" w:rsidP="00110F6C">
      <w:pPr>
        <w:spacing w:before="12" w:line="272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三、主要起草过程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自立项后 ，山东省环境保护产业协会组织山东三岳化工有限公司 、山东</w:t>
      </w: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沾化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巴斯克化工有限公司等多家单位的技术人员成立标准起草工作小组</w:t>
      </w: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明确了 工作指导思想，制订了工作原则，确定了起草组成员和任务分工，并确定了由山东三岳化工有限公司牵头负责标准文本的初稿起草、意见汇总和修改工作，其他 单位共同参与规范编制 。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标准起草工作组开展了以下工作：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（1）调研了山东、河北、江西、安徽等省份以环氧氯丙烷项目资源化的企 业所产产品质量和执行标准 。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（2）调研了以此产品为原料的数十家企业对该产品质量的需求。</w:t>
      </w:r>
    </w:p>
    <w:p w:rsidR="00110F6C" w:rsidRPr="00007711" w:rsidRDefault="00110F6C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D54227">
        <w:rPr>
          <w:rFonts w:ascii="宋体" w:eastAsia="宋体" w:hAnsi="宋体" w:cs="Microsoft JhengHei" w:hint="eastAsia"/>
          <w:sz w:val="24"/>
          <w:szCs w:val="24"/>
          <w:lang w:eastAsia="zh-CN"/>
        </w:rPr>
        <w:t>（3）借鉴了企业标准《</w:t>
      </w:r>
      <w:r w:rsidR="008A6AA0" w:rsidRPr="00D54227">
        <w:rPr>
          <w:rFonts w:ascii="宋体" w:eastAsia="宋体" w:hAnsi="宋体" w:cs="Microsoft JhengHei" w:hint="eastAsia"/>
          <w:sz w:val="24"/>
          <w:szCs w:val="24"/>
          <w:lang w:eastAsia="zh-CN"/>
        </w:rPr>
        <w:t>顺-1，3-二氯</w:t>
      </w:r>
      <w:r w:rsidR="00D54227" w:rsidRPr="00D54227">
        <w:rPr>
          <w:rFonts w:ascii="宋体" w:eastAsia="宋体" w:hAnsi="宋体" w:cs="Microsoft JhengHei" w:hint="eastAsia"/>
          <w:sz w:val="24"/>
          <w:szCs w:val="24"/>
          <w:lang w:eastAsia="zh-CN"/>
        </w:rPr>
        <w:t>丙烯</w:t>
      </w:r>
      <w:r w:rsidRPr="00D54227">
        <w:rPr>
          <w:rFonts w:ascii="宋体" w:eastAsia="宋体" w:hAnsi="宋体" w:cs="Microsoft JhengHei" w:hint="eastAsia"/>
          <w:sz w:val="24"/>
          <w:szCs w:val="24"/>
          <w:lang w:eastAsia="zh-CN"/>
        </w:rPr>
        <w:t>》标准 。</w:t>
      </w:r>
    </w:p>
    <w:p w:rsidR="00110F6C" w:rsidRPr="00007711" w:rsidRDefault="00E3349B" w:rsidP="00E3349B">
      <w:pPr>
        <w:spacing w:before="12" w:line="360" w:lineRule="auto"/>
        <w:ind w:left="119" w:right="79" w:firstLine="561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（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4）组织工作组成员多次讨论、修改标准内容。在充分调研和分析总结的基础上，标准编制组按要求起草了标准草稿，并按规定先后形成了征求意见稿和标准送审稿 。 </w:t>
      </w:r>
    </w:p>
    <w:p w:rsidR="00110F6C" w:rsidRPr="00E3349B" w:rsidRDefault="00110F6C" w:rsidP="009D19C7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四、制定标准的原则和依据以及与现行法律、法规、标准的关系</w:t>
      </w:r>
    </w:p>
    <w:p w:rsidR="00110F6C" w:rsidRPr="00E3349B" w:rsidRDefault="00110F6C" w:rsidP="009D19C7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4"/>
          <w:szCs w:val="24"/>
          <w:lang w:eastAsia="zh-CN"/>
        </w:rPr>
      </w:pPr>
      <w:r w:rsidRPr="00E3349B">
        <w:rPr>
          <w:rFonts w:ascii="黑体" w:eastAsia="黑体" w:hAnsi="黑体" w:cs="Microsoft JhengHei" w:hint="eastAsia"/>
          <w:sz w:val="24"/>
          <w:szCs w:val="24"/>
          <w:lang w:eastAsia="zh-CN"/>
        </w:rPr>
        <w:t>（一）制定标准的原则与依据</w:t>
      </w:r>
    </w:p>
    <w:p w:rsidR="00110F6C" w:rsidRPr="00007711" w:rsidRDefault="00110F6C" w:rsidP="00E3349B">
      <w:pPr>
        <w:pStyle w:val="a5"/>
        <w:numPr>
          <w:ilvl w:val="0"/>
          <w:numId w:val="1"/>
        </w:numPr>
        <w:spacing w:before="12" w:line="360" w:lineRule="auto"/>
        <w:ind w:right="79" w:firstLineChars="0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与现有规范的一致性、兼容性、整合性原则</w:t>
      </w:r>
    </w:p>
    <w:p w:rsidR="00110F6C" w:rsidRPr="00007711" w:rsidRDefault="00110F6C" w:rsidP="00E3349B">
      <w:pPr>
        <w:spacing w:before="12" w:line="360" w:lineRule="auto"/>
        <w:ind w:right="79" w:firstLineChars="200" w:firstLine="480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 注重与现有规范的一致性、兼容性原则，尽量不增加产品生产企业和使用企 业的负担。 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lastRenderedPageBreak/>
        <w:t>2、实用性原则注重吸收了目前市场上环氧氯丙烷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废液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资源化利用工艺生产的回收</w:t>
      </w:r>
      <w:r w:rsidR="008A6AA0">
        <w:rPr>
          <w:rFonts w:ascii="宋体" w:eastAsia="宋体" w:hAnsi="宋体" w:cs="Microsoft JhengHei" w:hint="eastAsia"/>
          <w:sz w:val="24"/>
          <w:szCs w:val="24"/>
          <w:lang w:eastAsia="zh-CN"/>
        </w:rPr>
        <w:t>顺-1，3-二氯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丙烯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生产企业和使用企业在产品质量上的实际需求，积极听取 各方意见 。</w:t>
      </w:r>
    </w:p>
    <w:p w:rsidR="00110F6C" w:rsidRPr="00E3349B" w:rsidRDefault="00110F6C" w:rsidP="00E3349B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4"/>
          <w:szCs w:val="24"/>
          <w:lang w:eastAsia="zh-CN"/>
        </w:rPr>
      </w:pPr>
      <w:r w:rsidRPr="00E3349B">
        <w:rPr>
          <w:rFonts w:ascii="黑体" w:eastAsia="黑体" w:hAnsi="黑体" w:cs="Microsoft JhengHei" w:hint="eastAsia"/>
          <w:sz w:val="24"/>
          <w:szCs w:val="24"/>
          <w:lang w:eastAsia="zh-CN"/>
        </w:rPr>
        <w:t>（二）制定标准的依据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 190  危险货物包装标志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3143  液体化学产品颜色测定法(Hazen单位-铂-</w:t>
      </w:r>
      <w:proofErr w:type="gramStart"/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钴色号</w:t>
      </w:r>
      <w:proofErr w:type="gramEnd"/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)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3723  工业用化学产品采样安全通则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4472  化工产品密度、相对密度的测定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6283  化工产品中水分含量的测定  卡尔·费休法（通用方法）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GB/T 6678  化工产品采样总则  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6680  液体化工产品采样通则</w:t>
      </w:r>
    </w:p>
    <w:p w:rsidR="007F5BD5" w:rsidRPr="007F5BD5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8170  数值修约规则与极限数值的表示和判定</w:t>
      </w:r>
    </w:p>
    <w:p w:rsidR="007F5BD5" w:rsidRPr="00007711" w:rsidRDefault="007F5BD5" w:rsidP="007F5BD5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7F5BD5">
        <w:rPr>
          <w:rFonts w:ascii="宋体" w:eastAsia="宋体" w:hAnsi="宋体" w:cs="Microsoft JhengHei" w:hint="eastAsia"/>
          <w:sz w:val="24"/>
          <w:szCs w:val="24"/>
          <w:lang w:eastAsia="zh-CN"/>
        </w:rPr>
        <w:t>GB/T 9722  化学试剂  气相色谱法通则</w:t>
      </w:r>
    </w:p>
    <w:p w:rsidR="00110F6C" w:rsidRPr="00007711" w:rsidRDefault="00110F6C" w:rsidP="00E3349B">
      <w:pPr>
        <w:spacing w:before="12" w:line="360" w:lineRule="auto"/>
        <w:ind w:right="7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（ 三 ） 与现行法律、法规、标准的关系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目前无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回收</w:t>
      </w:r>
      <w:r w:rsidR="008A6AA0">
        <w:rPr>
          <w:rFonts w:ascii="宋体" w:eastAsia="宋体" w:hAnsi="宋体" w:cs="Microsoft JhengHei" w:hint="eastAsia"/>
          <w:sz w:val="24"/>
          <w:szCs w:val="24"/>
          <w:lang w:eastAsia="zh-CN"/>
        </w:rPr>
        <w:t>顺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-</w:t>
      </w:r>
      <w:bookmarkStart w:id="0" w:name="_GoBack"/>
      <w:bookmarkEnd w:id="0"/>
      <w:r w:rsidR="008A6AA0">
        <w:rPr>
          <w:rFonts w:ascii="宋体" w:eastAsia="宋体" w:hAnsi="宋体" w:cs="Microsoft JhengHei" w:hint="eastAsia"/>
          <w:sz w:val="24"/>
          <w:szCs w:val="24"/>
          <w:lang w:eastAsia="zh-CN"/>
        </w:rPr>
        <w:t>1</w:t>
      </w:r>
      <w:r w:rsidR="0049156A">
        <w:rPr>
          <w:rFonts w:ascii="宋体" w:eastAsia="宋体" w:hAnsi="宋体" w:cs="Microsoft JhengHei" w:hint="eastAsia"/>
          <w:sz w:val="24"/>
          <w:szCs w:val="24"/>
          <w:lang w:eastAsia="zh-CN"/>
        </w:rPr>
        <w:t>，3-二氯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丙烯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国家标准和行业标准</w:t>
      </w:r>
    </w:p>
    <w:p w:rsidR="00110F6C" w:rsidRPr="00E3349B" w:rsidRDefault="00110F6C" w:rsidP="00E3349B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五、确定标准主要（技术）内容的依据及说明</w:t>
      </w:r>
    </w:p>
    <w:p w:rsidR="00110F6C" w:rsidRPr="00007711" w:rsidRDefault="007F5BD5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>
        <w:rPr>
          <w:rFonts w:ascii="宋体" w:eastAsia="宋体" w:hAnsi="宋体" w:cs="Microsoft JhengHei" w:hint="eastAsia"/>
          <w:sz w:val="24"/>
          <w:szCs w:val="24"/>
          <w:lang w:eastAsia="zh-CN"/>
        </w:rPr>
        <w:t>依据现有运行的企业标准确定了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回收</w:t>
      </w:r>
      <w:r w:rsidR="008A6AA0">
        <w:rPr>
          <w:rFonts w:ascii="宋体" w:eastAsia="宋体" w:hAnsi="宋体" w:cs="Microsoft JhengHei" w:hint="eastAsia"/>
          <w:sz w:val="24"/>
          <w:szCs w:val="24"/>
          <w:lang w:eastAsia="zh-CN"/>
        </w:rPr>
        <w:t>顺-1</w:t>
      </w:r>
      <w:r w:rsidR="0049156A">
        <w:rPr>
          <w:rFonts w:ascii="宋体" w:eastAsia="宋体" w:hAnsi="宋体" w:cs="Microsoft JhengHei" w:hint="eastAsia"/>
          <w:sz w:val="24"/>
          <w:szCs w:val="24"/>
          <w:lang w:eastAsia="zh-CN"/>
        </w:rPr>
        <w:t>，3-二氯</w:t>
      </w:r>
      <w:r w:rsidR="00D54227">
        <w:rPr>
          <w:rFonts w:ascii="宋体" w:eastAsia="宋体" w:hAnsi="宋体" w:cs="Microsoft JhengHei" w:hint="eastAsia"/>
          <w:sz w:val="24"/>
          <w:szCs w:val="24"/>
          <w:lang w:eastAsia="zh-CN"/>
        </w:rPr>
        <w:t>丙烯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的原料及流程、要求</w:t>
      </w:r>
      <w:r w:rsidR="002271C0">
        <w:rPr>
          <w:rFonts w:ascii="宋体" w:eastAsia="宋体" w:hAnsi="宋体" w:cs="Microsoft JhengHei" w:hint="eastAsia"/>
          <w:sz w:val="24"/>
          <w:szCs w:val="24"/>
          <w:lang w:eastAsia="zh-CN"/>
        </w:rPr>
        <w:t>、</w:t>
      </w:r>
      <w:r w:rsidR="00110F6C"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试验方法、检验规则、标志、包 装、运输和贮存内容的确定。 </w:t>
      </w:r>
    </w:p>
    <w:p w:rsidR="00110F6C" w:rsidRPr="00E3349B" w:rsidRDefault="00110F6C" w:rsidP="00E3349B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六、重大意见分歧的处理依据好结果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目前暂无重大意见分歧，待正式征求意见后若有重大意见分歧再补充。</w:t>
      </w:r>
    </w:p>
    <w:p w:rsidR="00110F6C" w:rsidRPr="00E3349B" w:rsidRDefault="00110F6C" w:rsidP="00E3349B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七、作为推荐性或强制性标准的建议及理由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 xml:space="preserve">建议作为推荐性标准发布实施。 </w:t>
      </w:r>
    </w:p>
    <w:p w:rsidR="00110F6C" w:rsidRPr="00E3349B" w:rsidRDefault="00110F6C" w:rsidP="00E3349B">
      <w:pPr>
        <w:spacing w:before="12" w:line="360" w:lineRule="auto"/>
        <w:ind w:right="79"/>
        <w:jc w:val="both"/>
        <w:rPr>
          <w:rFonts w:ascii="黑体" w:eastAsia="黑体" w:hAnsi="黑体" w:cs="Microsoft JhengHei"/>
          <w:sz w:val="28"/>
          <w:szCs w:val="28"/>
          <w:lang w:eastAsia="zh-CN"/>
        </w:rPr>
      </w:pPr>
      <w:r w:rsidRPr="00E3349B">
        <w:rPr>
          <w:rFonts w:ascii="黑体" w:eastAsia="黑体" w:hAnsi="黑体" w:cs="Microsoft JhengHei" w:hint="eastAsia"/>
          <w:sz w:val="28"/>
          <w:szCs w:val="28"/>
          <w:lang w:eastAsia="zh-CN"/>
        </w:rPr>
        <w:t>八、贯彻标准的措施</w:t>
      </w:r>
    </w:p>
    <w:p w:rsidR="00110F6C" w:rsidRPr="00007711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1、山东省环境保护产业协会制定相应的实施意见，如对该团体标准的宣传 贯彻制定切实可行的措施</w:t>
      </w:r>
      <w:r w:rsidR="002271C0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做好宣传培训</w:t>
      </w:r>
      <w:r w:rsidR="002271C0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示范推广等工作 。</w:t>
      </w:r>
    </w:p>
    <w:p w:rsidR="003214EB" w:rsidRPr="00E3349B" w:rsidRDefault="00110F6C" w:rsidP="00E3349B">
      <w:pPr>
        <w:spacing w:before="12" w:line="360" w:lineRule="auto"/>
        <w:ind w:left="120" w:right="79" w:firstLine="559"/>
        <w:jc w:val="both"/>
        <w:rPr>
          <w:rFonts w:ascii="宋体" w:eastAsia="宋体" w:hAnsi="宋体" w:cs="Microsoft JhengHei"/>
          <w:sz w:val="24"/>
          <w:szCs w:val="24"/>
          <w:lang w:eastAsia="zh-CN"/>
        </w:rPr>
      </w:pP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2、 山东省环境保护产业协会定期对本标准实施情况进行调查</w:t>
      </w:r>
      <w:r w:rsidR="002271C0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掌握动态 ，并对实施效果进行跟踪评估，及时解决设施中的问题</w:t>
      </w:r>
      <w:r w:rsidR="002271C0">
        <w:rPr>
          <w:rFonts w:ascii="宋体" w:eastAsia="宋体" w:hAnsi="宋体" w:cs="Microsoft JhengHei" w:hint="eastAsia"/>
          <w:sz w:val="24"/>
          <w:szCs w:val="24"/>
          <w:lang w:eastAsia="zh-CN"/>
        </w:rPr>
        <w:t>，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不断修改完善，提升标准 水平，提高标准的科学性</w:t>
      </w:r>
      <w:r w:rsidR="002271C0">
        <w:rPr>
          <w:rFonts w:ascii="宋体" w:eastAsia="宋体" w:hAnsi="宋体" w:cs="Microsoft JhengHei" w:hint="eastAsia"/>
          <w:sz w:val="24"/>
          <w:szCs w:val="24"/>
          <w:lang w:eastAsia="zh-CN"/>
        </w:rPr>
        <w:t>、</w:t>
      </w:r>
      <w:r w:rsidRPr="00007711">
        <w:rPr>
          <w:rFonts w:ascii="宋体" w:eastAsia="宋体" w:hAnsi="宋体" w:cs="Microsoft JhengHei" w:hint="eastAsia"/>
          <w:sz w:val="24"/>
          <w:szCs w:val="24"/>
          <w:lang w:eastAsia="zh-CN"/>
        </w:rPr>
        <w:t>合理性、协调性和可</w:t>
      </w:r>
      <w:r w:rsidRPr="00007711">
        <w:rPr>
          <w:rFonts w:ascii="宋体" w:eastAsia="宋体" w:hAnsi="宋体" w:cs="Microsoft JhengHei"/>
          <w:sz w:val="24"/>
          <w:szCs w:val="24"/>
          <w:lang w:eastAsia="zh-CN"/>
        </w:rPr>
        <w:t>操作性</w:t>
      </w:r>
      <w:r w:rsidRPr="00007711">
        <w:rPr>
          <w:rFonts w:ascii="宋体" w:eastAsia="宋体" w:hAnsi="宋体" w:cs="Microsoft JhengHei"/>
          <w:spacing w:val="-41"/>
          <w:sz w:val="24"/>
          <w:szCs w:val="24"/>
          <w:lang w:eastAsia="zh-CN"/>
        </w:rPr>
        <w:t xml:space="preserve"> </w:t>
      </w:r>
      <w:r w:rsidRPr="00007711">
        <w:rPr>
          <w:rFonts w:ascii="宋体" w:eastAsia="宋体" w:hAnsi="宋体" w:cs="Microsoft JhengHei"/>
          <w:sz w:val="24"/>
          <w:szCs w:val="24"/>
          <w:lang w:eastAsia="zh-CN"/>
        </w:rPr>
        <w:t>。</w:t>
      </w:r>
    </w:p>
    <w:sectPr w:rsidR="003214EB" w:rsidRPr="00E3349B" w:rsidSect="003214EB">
      <w:pgSz w:w="11920" w:h="16840"/>
      <w:pgMar w:top="1500" w:right="1680" w:bottom="993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F6" w:rsidRDefault="00C46AF6" w:rsidP="00110F6C">
      <w:r>
        <w:separator/>
      </w:r>
    </w:p>
  </w:endnote>
  <w:endnote w:type="continuationSeparator" w:id="0">
    <w:p w:rsidR="00C46AF6" w:rsidRDefault="00C46AF6" w:rsidP="0011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F6" w:rsidRDefault="00C46AF6" w:rsidP="00110F6C">
      <w:r>
        <w:separator/>
      </w:r>
    </w:p>
  </w:footnote>
  <w:footnote w:type="continuationSeparator" w:id="0">
    <w:p w:rsidR="00C46AF6" w:rsidRDefault="00C46AF6" w:rsidP="0011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F87"/>
    <w:multiLevelType w:val="hybridMultilevel"/>
    <w:tmpl w:val="3E720348"/>
    <w:lvl w:ilvl="0" w:tplc="AAF4E48A">
      <w:start w:val="1"/>
      <w:numFmt w:val="decimal"/>
      <w:lvlText w:val="%1、"/>
      <w:lvlJc w:val="left"/>
      <w:pPr>
        <w:ind w:left="115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9" w:hanging="420"/>
      </w:pPr>
    </w:lvl>
    <w:lvl w:ilvl="2" w:tplc="0409001B" w:tentative="1">
      <w:start w:val="1"/>
      <w:numFmt w:val="lowerRoman"/>
      <w:lvlText w:val="%3."/>
      <w:lvlJc w:val="righ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9" w:tentative="1">
      <w:start w:val="1"/>
      <w:numFmt w:val="lowerLetter"/>
      <w:lvlText w:val="%5)"/>
      <w:lvlJc w:val="left"/>
      <w:pPr>
        <w:ind w:left="2779" w:hanging="420"/>
      </w:pPr>
    </w:lvl>
    <w:lvl w:ilvl="5" w:tplc="0409001B" w:tentative="1">
      <w:start w:val="1"/>
      <w:numFmt w:val="lowerRoman"/>
      <w:lvlText w:val="%6."/>
      <w:lvlJc w:val="righ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9" w:tentative="1">
      <w:start w:val="1"/>
      <w:numFmt w:val="lowerLetter"/>
      <w:lvlText w:val="%8)"/>
      <w:lvlJc w:val="left"/>
      <w:pPr>
        <w:ind w:left="4039" w:hanging="420"/>
      </w:pPr>
    </w:lvl>
    <w:lvl w:ilvl="8" w:tplc="0409001B" w:tentative="1">
      <w:start w:val="1"/>
      <w:numFmt w:val="lowerRoman"/>
      <w:lvlText w:val="%9."/>
      <w:lvlJc w:val="right"/>
      <w:pPr>
        <w:ind w:left="445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A4"/>
    <w:rsid w:val="00033B02"/>
    <w:rsid w:val="000B597A"/>
    <w:rsid w:val="000E3838"/>
    <w:rsid w:val="00110F6C"/>
    <w:rsid w:val="00167C43"/>
    <w:rsid w:val="00222E2C"/>
    <w:rsid w:val="002271C0"/>
    <w:rsid w:val="003214EB"/>
    <w:rsid w:val="00381CD2"/>
    <w:rsid w:val="00443B1A"/>
    <w:rsid w:val="00486499"/>
    <w:rsid w:val="0049156A"/>
    <w:rsid w:val="004D4E7B"/>
    <w:rsid w:val="005434C5"/>
    <w:rsid w:val="00657178"/>
    <w:rsid w:val="007B1E57"/>
    <w:rsid w:val="007B777B"/>
    <w:rsid w:val="007F5BD5"/>
    <w:rsid w:val="00886AA4"/>
    <w:rsid w:val="008A6AA0"/>
    <w:rsid w:val="00960D4F"/>
    <w:rsid w:val="009D19C7"/>
    <w:rsid w:val="00A21879"/>
    <w:rsid w:val="00A716BD"/>
    <w:rsid w:val="00B15E88"/>
    <w:rsid w:val="00C46AF6"/>
    <w:rsid w:val="00CF176F"/>
    <w:rsid w:val="00D54227"/>
    <w:rsid w:val="00DC0C0C"/>
    <w:rsid w:val="00DD4AB6"/>
    <w:rsid w:val="00E3349B"/>
    <w:rsid w:val="00E6314D"/>
    <w:rsid w:val="00F8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6C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F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F6C"/>
    <w:rPr>
      <w:sz w:val="18"/>
      <w:szCs w:val="18"/>
    </w:rPr>
  </w:style>
  <w:style w:type="paragraph" w:styleId="a5">
    <w:name w:val="List Paragraph"/>
    <w:basedOn w:val="a"/>
    <w:uiPriority w:val="34"/>
    <w:qFormat/>
    <w:rsid w:val="00110F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6C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F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F6C"/>
    <w:rPr>
      <w:sz w:val="18"/>
      <w:szCs w:val="18"/>
    </w:rPr>
  </w:style>
  <w:style w:type="paragraph" w:styleId="a5">
    <w:name w:val="List Paragraph"/>
    <w:basedOn w:val="a"/>
    <w:uiPriority w:val="34"/>
    <w:qFormat/>
    <w:rsid w:val="00110F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357</Words>
  <Characters>2041</Characters>
  <Application>Microsoft Office Word</Application>
  <DocSecurity>0</DocSecurity>
  <Lines>17</Lines>
  <Paragraphs>4</Paragraphs>
  <ScaleCrop>false</ScaleCrop>
  <Company>微软中国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2021-05-08T07:58:00Z</dcterms:created>
  <dcterms:modified xsi:type="dcterms:W3CDTF">2021-05-27T05:10:00Z</dcterms:modified>
</cp:coreProperties>
</file>