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第五届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二次会员代表大会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审议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回执表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9"/>
        <w:gridCol w:w="1017"/>
        <w:gridCol w:w="118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案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同意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不同意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6E6E6E"/>
                <w:kern w:val="0"/>
                <w:sz w:val="28"/>
                <w:szCs w:val="28"/>
                <w:lang w:val="en-US" w:eastAsia="zh-CN"/>
              </w:rPr>
              <w:t>审议通过山东省环境保护产业协会</w:t>
            </w:r>
            <w:r>
              <w:rPr>
                <w:rFonts w:hint="eastAsia" w:ascii="仿宋" w:hAnsi="仿宋" w:eastAsia="仿宋" w:cs="仿宋"/>
                <w:color w:val="6E6E6E"/>
                <w:kern w:val="0"/>
                <w:sz w:val="28"/>
                <w:szCs w:val="28"/>
              </w:rPr>
              <w:t>工作报告和财务报告；</w:t>
            </w:r>
          </w:p>
        </w:tc>
        <w:tc>
          <w:tcPr>
            <w:tcW w:w="10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9" w:type="dxa"/>
          </w:tcPr>
          <w:p>
            <w:pPr>
              <w:widowControl/>
              <w:numPr>
                <w:ilvl w:val="0"/>
                <w:numId w:val="0"/>
              </w:numPr>
              <w:spacing w:line="326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6E6E6E"/>
                <w:kern w:val="0"/>
                <w:sz w:val="28"/>
                <w:szCs w:val="28"/>
                <w:lang w:val="en-US" w:eastAsia="zh-CN"/>
              </w:rPr>
              <w:t>审议通过《山东省环境保护产业协会章程》的修正案；</w:t>
            </w:r>
          </w:p>
        </w:tc>
        <w:tc>
          <w:tcPr>
            <w:tcW w:w="10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969" w:type="dxa"/>
          </w:tcPr>
          <w:p>
            <w:pPr>
              <w:widowControl/>
              <w:numPr>
                <w:ilvl w:val="0"/>
                <w:numId w:val="0"/>
              </w:numPr>
              <w:spacing w:line="326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6E6E6E"/>
                <w:kern w:val="0"/>
                <w:sz w:val="28"/>
                <w:szCs w:val="28"/>
                <w:lang w:val="en-US" w:eastAsia="zh-CN"/>
              </w:rPr>
              <w:t>审议通过关于2021年1月1日启用协会新会标的议案</w:t>
            </w:r>
          </w:p>
        </w:tc>
        <w:tc>
          <w:tcPr>
            <w:tcW w:w="101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9" w:type="dxa"/>
          </w:tcPr>
          <w:p>
            <w:pPr>
              <w:widowControl/>
              <w:numPr>
                <w:ilvl w:val="0"/>
                <w:numId w:val="0"/>
              </w:numPr>
              <w:spacing w:line="326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6E6E6E"/>
                <w:kern w:val="0"/>
                <w:sz w:val="28"/>
                <w:szCs w:val="28"/>
                <w:lang w:val="en-US" w:eastAsia="zh-CN"/>
              </w:rPr>
              <w:t>审议通过关于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山东省环保技术装备制造能力评价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山东省环境保护产业协会团体标准管理办法》等工作的议案；</w:t>
            </w:r>
          </w:p>
        </w:tc>
        <w:tc>
          <w:tcPr>
            <w:tcW w:w="10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注：1、请在同意或者不同意表格中画“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每项为单选，否则视为废票。</w:t>
      </w:r>
    </w:p>
    <w:p>
      <w:pPr>
        <w:widowControl/>
        <w:numPr>
          <w:ilvl w:val="0"/>
          <w:numId w:val="0"/>
        </w:numPr>
        <w:spacing w:line="326" w:lineRule="atLeast"/>
        <w:ind w:left="280" w:leftChars="0"/>
        <w:jc w:val="left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2、请各位会员认真审阅材料，并填写</w:t>
      </w:r>
      <w:r>
        <w:rPr>
          <w:rFonts w:hint="eastAsia" w:ascii="仿宋" w:hAnsi="仿宋" w:eastAsia="仿宋" w:cs="仿宋"/>
          <w:sz w:val="28"/>
          <w:szCs w:val="28"/>
        </w:rPr>
        <w:t>第五届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</w:rPr>
        <w:t>二次会员代表大会回执表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经法定代表人或法定代表人授权的代理人签字或单位盖章后，务必于12月31日前将回执表发送原件扫描文档至sdshbcyxh@163.com,或以微信、QQ等方式拍照发送至我会（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备注：纸质版原件顺丰到付即可）。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地    址：山东省</w:t>
      </w:r>
      <w:r>
        <w:rPr>
          <w:rFonts w:hint="eastAsia" w:ascii="仿宋" w:hAnsi="仿宋" w:eastAsia="仿宋" w:cs="仿宋"/>
          <w:sz w:val="28"/>
          <w:szCs w:val="28"/>
        </w:rPr>
        <w:t>济南市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高新区</w:t>
      </w:r>
      <w:r>
        <w:rPr>
          <w:rFonts w:hint="eastAsia" w:ascii="仿宋" w:hAnsi="仿宋" w:eastAsia="仿宋" w:cs="仿宋"/>
          <w:sz w:val="28"/>
          <w:szCs w:val="28"/>
        </w:rPr>
        <w:t>丁豪广场4号楼3楼</w:t>
      </w:r>
    </w:p>
    <w:p>
      <w:pP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邮    编：250010</w:t>
      </w:r>
    </w:p>
    <w:p>
      <w:pPr>
        <w:widowControl/>
        <w:numPr>
          <w:ilvl w:val="0"/>
          <w:numId w:val="0"/>
        </w:numPr>
        <w:spacing w:line="326" w:lineRule="atLeast"/>
        <w:ind w:leftChars="0" w:firstLine="280" w:firstLineChars="100"/>
        <w:jc w:val="left"/>
        <w:rPr>
          <w:rFonts w:hint="eastAsia" w:ascii="仿宋" w:hAnsi="仿宋" w:eastAsia="仿宋" w:cs="仿宋"/>
          <w:color w:val="6E6E6E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  <w:t>郭金燕   鞠秋钰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 xml:space="preserve"> </w:t>
      </w:r>
    </w:p>
    <w:p>
      <w:pPr>
        <w:widowControl/>
        <w:spacing w:line="326" w:lineRule="atLeast"/>
        <w:ind w:firstLine="420" w:firstLineChars="150"/>
        <w:jc w:val="left"/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>联系电话：0531-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  <w:t>82927171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6E6E6E"/>
          <w:kern w:val="0"/>
          <w:sz w:val="28"/>
          <w:szCs w:val="28"/>
          <w:lang w:val="en-US" w:eastAsia="zh-CN"/>
        </w:rPr>
        <w:t>15588869097  18654574599</w:t>
      </w:r>
    </w:p>
    <w:p>
      <w:pPr>
        <w:widowControl/>
        <w:numPr>
          <w:ilvl w:val="0"/>
          <w:numId w:val="0"/>
        </w:numPr>
        <w:spacing w:line="326" w:lineRule="atLeast"/>
        <w:ind w:left="280" w:leftChars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法定代表人或授权人签字（盖章）：</w:t>
      </w:r>
    </w:p>
    <w:p>
      <w:pPr>
        <w:widowControl/>
        <w:numPr>
          <w:ilvl w:val="0"/>
          <w:numId w:val="0"/>
        </w:numPr>
        <w:spacing w:line="326" w:lineRule="atLeast"/>
        <w:ind w:left="280" w:leftChars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年   月   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0"/>
    <w:rsid w:val="00210BE0"/>
    <w:rsid w:val="00903C6E"/>
    <w:rsid w:val="00E76402"/>
    <w:rsid w:val="04007263"/>
    <w:rsid w:val="0B861085"/>
    <w:rsid w:val="0E8A6F72"/>
    <w:rsid w:val="1321790C"/>
    <w:rsid w:val="16E8035C"/>
    <w:rsid w:val="1D2A6EA4"/>
    <w:rsid w:val="56194C40"/>
    <w:rsid w:val="60C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6</TotalTime>
  <ScaleCrop>false</ScaleCrop>
  <LinksUpToDate>false</LinksUpToDate>
  <CharactersWithSpaces>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2020-11-17T00:21:00Z</dcterms:created>
  <dc:creator>xb21cn</dc:creator>
  <cp:lastModifiedBy>管儿</cp:lastModifiedBy>
  <cp:lastPrinted>2020-12-08T06:04:00Z</cp:lastPrinted>
  <dcterms:modified xsi:type="dcterms:W3CDTF">2020-12-14T01:59:35Z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